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73" w:rsidRPr="00F02862" w:rsidRDefault="00F02862">
      <w:pPr>
        <w:rPr>
          <w:b/>
        </w:rPr>
      </w:pPr>
      <w:r>
        <w:rPr>
          <w:b/>
        </w:rPr>
        <w:t xml:space="preserve">           Ε</w:t>
      </w:r>
      <w:r w:rsidRPr="00F02862">
        <w:rPr>
          <w:b/>
        </w:rPr>
        <w:t>ΡΩΤΗΣΕΙΣ ΕΠΑΝΑΛΗΨΗΣ (ΣΩΣΤΟ –ΛΑΘΟΣ)</w:t>
      </w:r>
      <w:r>
        <w:rPr>
          <w:b/>
        </w:rPr>
        <w:t xml:space="preserve"> ΓΙΑ ΤΗΝ</w:t>
      </w:r>
      <w:r w:rsidRPr="00F02862">
        <w:rPr>
          <w:b/>
        </w:rPr>
        <w:t xml:space="preserve"> </w:t>
      </w:r>
      <w:r w:rsidR="007D54EC">
        <w:rPr>
          <w:b/>
        </w:rPr>
        <w:t>ΙΣΤΟΡΙΑ</w:t>
      </w:r>
      <w:r>
        <w:rPr>
          <w:b/>
        </w:rPr>
        <w:t xml:space="preserve"> Β’ ΓΥΜΝΑΣΙΟΥ                                        </w:t>
      </w:r>
      <w:r>
        <w:t xml:space="preserve">     </w:t>
      </w:r>
    </w:p>
    <w:p w:rsidR="00F02862" w:rsidRPr="00F02862" w:rsidRDefault="00F02862">
      <w:pPr>
        <w:rPr>
          <w:b/>
        </w:rPr>
      </w:pPr>
      <w:r w:rsidRPr="00F02862">
        <w:rPr>
          <w:b/>
        </w:rPr>
        <w:t xml:space="preserve">                                 </w:t>
      </w:r>
      <w:r>
        <w:rPr>
          <w:b/>
        </w:rPr>
        <w:t xml:space="preserve">     </w:t>
      </w:r>
      <w:r w:rsidRPr="00F02862">
        <w:rPr>
          <w:b/>
        </w:rPr>
        <w:t xml:space="preserve">ΚΑΘΗΓΗΤΡΙΑ: ΚΑΛΑΜΠΟΚΗ ΣΤΑΜΑΤΙΝΑ </w:t>
      </w:r>
    </w:p>
    <w:p w:rsidR="00F02862" w:rsidRPr="00F02862" w:rsidRDefault="00F02862">
      <w:pPr>
        <w:rPr>
          <w:b/>
        </w:rPr>
      </w:pPr>
      <w:r w:rsidRPr="00F02862">
        <w:rPr>
          <w:b/>
        </w:rPr>
        <w:t xml:space="preserve">        </w:t>
      </w:r>
      <w:r w:rsidRPr="00CC2B3F">
        <w:rPr>
          <w:b/>
          <w:u w:val="single"/>
        </w:rPr>
        <w:t>Σωστό ή λάθος;</w:t>
      </w:r>
      <w:r w:rsidRPr="00F02862">
        <w:rPr>
          <w:b/>
        </w:rPr>
        <w:t xml:space="preserve"> (Οι απαντήσεις βρίσκονται είτε στο βιβλίο είτε στα φύλλα εργασίας)</w:t>
      </w:r>
    </w:p>
    <w:p w:rsidR="001201E7" w:rsidRDefault="00F02862" w:rsidP="001201E7">
      <w:pPr>
        <w:pStyle w:val="a3"/>
        <w:numPr>
          <w:ilvl w:val="0"/>
          <w:numId w:val="2"/>
        </w:numPr>
        <w:rPr>
          <w:u w:val="single"/>
        </w:rPr>
      </w:pPr>
      <w:r w:rsidRPr="00CC2B3F">
        <w:rPr>
          <w:u w:val="single"/>
        </w:rPr>
        <w:t>ΑΠΟ ΤΗ ΡΩΜΗ ΣΤΗ ΝΕΑ ΡΩΜΗ.</w:t>
      </w:r>
      <w:r w:rsidR="00CC2B3F" w:rsidRPr="00CC2B3F">
        <w:rPr>
          <w:u w:val="single"/>
        </w:rPr>
        <w:t xml:space="preserve"> (σελ: 7-8-9</w:t>
      </w:r>
      <w:r w:rsidR="001201E7">
        <w:rPr>
          <w:u w:val="single"/>
        </w:rPr>
        <w:t>)</w:t>
      </w:r>
    </w:p>
    <w:p w:rsidR="001201E7" w:rsidRDefault="001201E7" w:rsidP="001201E7">
      <w:r>
        <w:t>α) Η Κωνσταντινούπολη χτίστηκε με ρυμοτομικό σχέδιο τέτοιο που να θυμίζει τη Ρώμη.</w:t>
      </w:r>
    </w:p>
    <w:p w:rsidR="001201E7" w:rsidRDefault="001201E7" w:rsidP="001201E7">
      <w:r>
        <w:t>β) Οι διωγμοί εναντίον των Χριστιανών έπαψαν εντελώς με το διάταγμα των Μεδιολάνων.</w:t>
      </w:r>
    </w:p>
    <w:p w:rsidR="001201E7" w:rsidRDefault="001201E7" w:rsidP="001201E7">
      <w:r>
        <w:t>γ) Η Σύνοδος της Νίκαιας ονομάστηκε Οικουμενική επειδή σε αυτήν έλαβαν μέρος αντιπρόσωποι απ’</w:t>
      </w:r>
      <w:r w:rsidR="002E247B">
        <w:t xml:space="preserve"> </w:t>
      </w:r>
      <w:r>
        <w:t>όλα τα μέρη του κόσμου.</w:t>
      </w:r>
    </w:p>
    <w:p w:rsidR="001201E7" w:rsidRDefault="003B6122" w:rsidP="001201E7">
      <w:pPr>
        <w:rPr>
          <w:u w:val="single"/>
        </w:rPr>
      </w:pPr>
      <w:r>
        <w:t xml:space="preserve">                                    </w:t>
      </w:r>
      <w:r w:rsidR="001201E7">
        <w:t xml:space="preserve">2.  </w:t>
      </w:r>
      <w:r w:rsidR="001201E7" w:rsidRPr="003B6122">
        <w:rPr>
          <w:u w:val="single"/>
        </w:rPr>
        <w:t>Ο ΙΟΥΣΤΙΝΙΑΝΟΣ ΚΑΙ ΤΟ ΕΡΓΟ ΤΟΥ (σελ: 16-17-18)</w:t>
      </w:r>
    </w:p>
    <w:p w:rsidR="007D54EC" w:rsidRDefault="007D54EC" w:rsidP="001201E7">
      <w:r>
        <w:t>α) Οι πόλεμοι του Ιουστινιανού στη Δύση είχαν ολέθριες συνέπειες για την εδαφική ακεραιότητα του κράτους επί των διαδόχων του.</w:t>
      </w:r>
    </w:p>
    <w:p w:rsidR="007D54EC" w:rsidRPr="00BA5DC2" w:rsidRDefault="007D54EC" w:rsidP="001201E7">
      <w:r w:rsidRPr="00BA5DC2">
        <w:t>β) Η απλή Βασιλική ήταν περίκεντρο κτίριο.</w:t>
      </w:r>
    </w:p>
    <w:p w:rsidR="007D54EC" w:rsidRDefault="007D54EC" w:rsidP="001201E7">
      <w:r>
        <w:t>γ) Ο Πανδέκτης ήταν εγχειρίδιο για τους αρχάριους σπουδαστές.</w:t>
      </w:r>
    </w:p>
    <w:p w:rsidR="007D54EC" w:rsidRDefault="007D54EC" w:rsidP="001201E7">
      <w:pPr>
        <w:rPr>
          <w:u w:val="single"/>
        </w:rPr>
      </w:pPr>
      <w:r>
        <w:t xml:space="preserve">                                   3.  </w:t>
      </w:r>
      <w:r w:rsidRPr="007D54EC">
        <w:rPr>
          <w:u w:val="single"/>
        </w:rPr>
        <w:t>Ο ΗΡΑΚΛΕΙΟΣ ΚΑΙ Η ΔΥΝΑΣΤΕΙΑ ΤΟΥ (σελ: 19-20)</w:t>
      </w:r>
    </w:p>
    <w:p w:rsidR="002E247B" w:rsidRDefault="002E247B" w:rsidP="001201E7">
      <w:r>
        <w:t xml:space="preserve">α) Οι εκστρατείες του Ηρακλείου είχαν έντονο θρησκευτικό χαρακτήρα. </w:t>
      </w:r>
    </w:p>
    <w:p w:rsidR="002E247B" w:rsidRDefault="002E247B" w:rsidP="001201E7">
      <w:r>
        <w:t>β) Οι στρατιωτικές επιτυχίες του Ηρακλείου είχαν διάρκεια.</w:t>
      </w:r>
    </w:p>
    <w:p w:rsidR="002E247B" w:rsidRDefault="002E247B" w:rsidP="001201E7">
      <w:r>
        <w:t>γ) Ο Θεματικός στρατός ήταν κατά κάποιο τρόπο Εθνικός.</w:t>
      </w:r>
    </w:p>
    <w:p w:rsidR="007402E6" w:rsidRPr="00BA5DC2" w:rsidRDefault="002E247B" w:rsidP="001201E7">
      <w:r w:rsidRPr="00BA5DC2">
        <w:t xml:space="preserve">δ) Ο Ηράκλειος υιοθέτησε τον τίτλο «βασιλεύς». </w:t>
      </w:r>
    </w:p>
    <w:p w:rsidR="007402E6" w:rsidRDefault="007402E6" w:rsidP="001201E7">
      <w:pPr>
        <w:rPr>
          <w:u w:val="single"/>
        </w:rPr>
      </w:pPr>
      <w:r>
        <w:t xml:space="preserve">4.  </w:t>
      </w:r>
      <w:r w:rsidRPr="007402E6">
        <w:rPr>
          <w:u w:val="single"/>
        </w:rPr>
        <w:t>ΟΙ ΣΛΑΒΟΙ ΚΑΙ ΟΙ ΒΟΥΛΓΑΡΟΙ ΚΑΙ ΟΙ ΣΧΕΣΕΙΣ ΤΟΥΣ ΜΕ ΤΟ ΒΥΖΑΝΤΙΟ (σελ: 23-24)</w:t>
      </w:r>
    </w:p>
    <w:p w:rsidR="007402E6" w:rsidRDefault="007402E6" w:rsidP="001201E7">
      <w:r>
        <w:t xml:space="preserve">α) Οι </w:t>
      </w:r>
      <w:proofErr w:type="spellStart"/>
      <w:r>
        <w:t>Σκλαβηνίες</w:t>
      </w:r>
      <w:proofErr w:type="spellEnd"/>
      <w:r>
        <w:t xml:space="preserve"> ήταν πολιτικά αυτόνομες νησίδες σλαβικού πληθυσμού.</w:t>
      </w:r>
    </w:p>
    <w:p w:rsidR="007402E6" w:rsidRDefault="007402E6" w:rsidP="001201E7">
      <w:r>
        <w:t>β) Οι Σλάβοι εξελληνίστηκαν σε τρία στάδια.</w:t>
      </w:r>
    </w:p>
    <w:p w:rsidR="007402E6" w:rsidRDefault="007402E6" w:rsidP="001201E7">
      <w:r>
        <w:t>γ) Ο Κωνσταντίνος ο Δ’ αναγνώρισε το νέο κράτος των Βουλγάρων παρέχοντάς τους ετήσιο φόρο.</w:t>
      </w:r>
    </w:p>
    <w:p w:rsidR="007402E6" w:rsidRDefault="00F9117E" w:rsidP="001201E7">
      <w:pPr>
        <w:rPr>
          <w:u w:val="single"/>
        </w:rPr>
      </w:pPr>
      <w:r>
        <w:t xml:space="preserve">5.  </w:t>
      </w:r>
      <w:r w:rsidRPr="00F9117E">
        <w:rPr>
          <w:u w:val="single"/>
        </w:rPr>
        <w:t>Η ΕΞΑΠΛΩΣΗ ΤΩΝ ΑΡΑΒΩΝ  (σελ: 26-27-28)</w:t>
      </w:r>
    </w:p>
    <w:p w:rsidR="00F9117E" w:rsidRDefault="00F9117E" w:rsidP="001201E7">
      <w:r>
        <w:t xml:space="preserve">α) </w:t>
      </w:r>
      <w:r w:rsidR="00085A1C">
        <w:t>Οι συνέπειες των αραβικών κατακτήσεων ήταν σημαντικότατες για το Βυζάντιο.</w:t>
      </w:r>
    </w:p>
    <w:p w:rsidR="00085A1C" w:rsidRDefault="00085A1C" w:rsidP="001201E7">
      <w:r>
        <w:t>β) Η αραβική επιθετικότητα έφτασε στο απόγειό της με την κατάκτηση της Κύπρου</w:t>
      </w:r>
      <w:r w:rsidR="00BA5DC2">
        <w:t xml:space="preserve"> </w:t>
      </w:r>
      <w:r>
        <w:t>και της Ρόδου.</w:t>
      </w:r>
    </w:p>
    <w:p w:rsidR="005E5732" w:rsidRDefault="005E5732" w:rsidP="001201E7"/>
    <w:p w:rsidR="005E5732" w:rsidRDefault="005E5732" w:rsidP="001201E7"/>
    <w:p w:rsidR="00085A1C" w:rsidRPr="00085A1C" w:rsidRDefault="00085A1C" w:rsidP="001201E7">
      <w:pPr>
        <w:rPr>
          <w:u w:val="single"/>
        </w:rPr>
      </w:pPr>
      <w:r>
        <w:lastRenderedPageBreak/>
        <w:t xml:space="preserve">6.  </w:t>
      </w:r>
      <w:r w:rsidRPr="00085A1C">
        <w:rPr>
          <w:u w:val="single"/>
        </w:rPr>
        <w:t>ΤΟ ΕΜΠΟΡΙΟ ΚΑΙ Ο ΠΟΛΙΤΙΣΜΟΣ ΤΟΥ ΙΣΛΑΜ (σελ: 29-30)</w:t>
      </w:r>
    </w:p>
    <w:p w:rsidR="00085A1C" w:rsidRDefault="00085A1C" w:rsidP="001201E7">
      <w:r>
        <w:t>α)</w:t>
      </w:r>
      <w:r w:rsidR="005E5732">
        <w:t xml:space="preserve"> Στην αγορά της Κωνσταντινούπολης κατέληγε μεγάλο μέρος από τα είδη πολυτελείας που εμπορεύονταν οι Άραβες.</w:t>
      </w:r>
    </w:p>
    <w:p w:rsidR="005E5732" w:rsidRDefault="005E5732" w:rsidP="001201E7">
      <w:r>
        <w:t>β) Τα έργα του Αριστοτέλη επηρέασαν αποφασιστικά τη σκέψη των Αράβων.</w:t>
      </w:r>
    </w:p>
    <w:p w:rsidR="005E5732" w:rsidRDefault="005E5732" w:rsidP="001201E7">
      <w:r>
        <w:t xml:space="preserve">γ) Η Αιγυπτιακή δυναστεία των </w:t>
      </w:r>
      <w:proofErr w:type="spellStart"/>
      <w:r>
        <w:t>Φατιμιδών</w:t>
      </w:r>
      <w:proofErr w:type="spellEnd"/>
      <w:r>
        <w:t xml:space="preserve"> διευκόλυνε τους Άραβες στην ανάπτυξη του εμπορίου μέσω της Ερυθράς Θάλασσας.</w:t>
      </w:r>
    </w:p>
    <w:p w:rsidR="002D3F4D" w:rsidRDefault="002D3F4D" w:rsidP="001201E7">
      <w:r>
        <w:t xml:space="preserve">δ) </w:t>
      </w:r>
      <w:r w:rsidRPr="00A54558">
        <w:rPr>
          <w:b/>
        </w:rPr>
        <w:t>Τέμενος</w:t>
      </w:r>
      <w:r>
        <w:t xml:space="preserve"> ήταν το ανάκτορο του Χαλίφη στη Δαμασκό.</w:t>
      </w:r>
    </w:p>
    <w:p w:rsidR="007402E6" w:rsidRPr="00584C49" w:rsidRDefault="002D3F4D" w:rsidP="001201E7">
      <w:pPr>
        <w:rPr>
          <w:u w:val="single"/>
        </w:rPr>
      </w:pPr>
      <w:r>
        <w:t xml:space="preserve">7.  </w:t>
      </w:r>
      <w:r w:rsidRPr="00584C49">
        <w:rPr>
          <w:u w:val="single"/>
        </w:rPr>
        <w:t xml:space="preserve">Η ΔΙΑΜΟΡΦΩΣΗ ΤΗΣ ΜΕΣΑΙΩΝΙΚΗΣ ΕΛΛΗΝΙΚΗΣ ΒΥΖΑΝΤΙΝΗΣ ΑΥΤΟΚΡΑΤΟΡΙΑΣ </w:t>
      </w:r>
    </w:p>
    <w:p w:rsidR="002D3F4D" w:rsidRDefault="002D3F4D" w:rsidP="001201E7">
      <w:pPr>
        <w:rPr>
          <w:u w:val="single"/>
        </w:rPr>
      </w:pPr>
      <w:r w:rsidRPr="00584C49">
        <w:rPr>
          <w:u w:val="single"/>
        </w:rPr>
        <w:t>(σελ: 32-33)</w:t>
      </w:r>
    </w:p>
    <w:p w:rsidR="00584C49" w:rsidRDefault="00584C49" w:rsidP="001201E7">
      <w:r>
        <w:t>α)  Στα μέσα του 8</w:t>
      </w:r>
      <w:r w:rsidRPr="00584C49">
        <w:rPr>
          <w:vertAlign w:val="superscript"/>
        </w:rPr>
        <w:t>ου</w:t>
      </w:r>
      <w:r>
        <w:t xml:space="preserve"> αιώνα άρχισε η βυζαντινή αντεπίθεση στη Μικρά Ασία.</w:t>
      </w:r>
    </w:p>
    <w:p w:rsidR="00584C49" w:rsidRDefault="00584C49" w:rsidP="001201E7">
      <w:r>
        <w:t>β) Η ανάπτυξη των θεματικών στρατών  είχε ως συνέπειες να περιορισθούν οι μισθοφόροι και να κυριαρχήσει η μικρή και μεσαία αγροτική ιδιοκτησία.</w:t>
      </w:r>
    </w:p>
    <w:p w:rsidR="00584C49" w:rsidRDefault="00584C49" w:rsidP="001201E7">
      <w:r>
        <w:t xml:space="preserve">γ) </w:t>
      </w:r>
      <w:r w:rsidRPr="00A54558">
        <w:rPr>
          <w:b/>
        </w:rPr>
        <w:t>Κακώσεις:</w:t>
      </w:r>
      <w:r>
        <w:t xml:space="preserve"> τολμηρά οικονομικά μέτρα  επί Νικηφόρου Α’</w:t>
      </w:r>
    </w:p>
    <w:p w:rsidR="00CD7B6D" w:rsidRDefault="00CE09B5" w:rsidP="001201E7">
      <w:pPr>
        <w:rPr>
          <w:u w:val="single"/>
        </w:rPr>
      </w:pPr>
      <w:r>
        <w:t xml:space="preserve">8. </w:t>
      </w:r>
      <w:r w:rsidRPr="00CE09B5">
        <w:rPr>
          <w:u w:val="single"/>
        </w:rPr>
        <w:t xml:space="preserve">Η ΜΕΤΑΒΑΤΙΚΗ ΕΠΟΧΗ : ΟΙ ΕΡΙΔΕΣ ΓΙΑ ΤΟ ΖΗΤΗΜΑ ΤΩΝ ΕΙΚΟΝΩΝ. </w:t>
      </w:r>
      <w:r w:rsidR="009D51DB" w:rsidRPr="00CE09B5">
        <w:rPr>
          <w:u w:val="single"/>
        </w:rPr>
        <w:t>(σελ: 34-35)</w:t>
      </w:r>
    </w:p>
    <w:p w:rsidR="00CE09B5" w:rsidRDefault="00CE09B5" w:rsidP="001201E7">
      <w:r>
        <w:t>α)  Σφοδρότερος πολέμιος της λατρείας των εικόνων ήταν ο Κωνσταντίνος Ε’.</w:t>
      </w:r>
    </w:p>
    <w:p w:rsidR="00CE09B5" w:rsidRDefault="00CE09B5" w:rsidP="001201E7">
      <w:r>
        <w:t>β)  Κατά την εικονομαχία η ενασχόληση με τα γράμματα τονώθηκε.</w:t>
      </w:r>
    </w:p>
    <w:p w:rsidR="00CE09B5" w:rsidRDefault="00CE09B5" w:rsidP="001201E7">
      <w:r>
        <w:t>γ) Οι ανεικονικές αντιλήψεις  επικρατούσαν στη Δύση.</w:t>
      </w:r>
    </w:p>
    <w:p w:rsidR="00CE09B5" w:rsidRDefault="00CE09B5" w:rsidP="001201E7">
      <w:pPr>
        <w:rPr>
          <w:u w:val="single"/>
        </w:rPr>
      </w:pPr>
      <w:r>
        <w:t xml:space="preserve">8.  </w:t>
      </w:r>
      <w:r w:rsidRPr="00CE09B5">
        <w:rPr>
          <w:u w:val="single"/>
        </w:rPr>
        <w:t>Η ΒΑΣΙΛΕΙΑ ΤΟΥ ΜΙΧΑΗΛ Γ’ΚΑΙ Η ΑΥΓΗ ΤΗΣ ΝΕΑΣ ΕΠΟΧΗΣ</w:t>
      </w:r>
    </w:p>
    <w:p w:rsidR="007544A1" w:rsidRDefault="007544A1" w:rsidP="001201E7">
      <w:r>
        <w:t xml:space="preserve">α) </w:t>
      </w:r>
      <w:r w:rsidR="00A90B29">
        <w:t xml:space="preserve"> Η ανώτερη σχολή της Μαγναύρας ήταν το πρώτο πανεπιστημιακού επιπέδου ίδρυμα στη Κων/λη.</w:t>
      </w:r>
    </w:p>
    <w:p w:rsidR="00A90B29" w:rsidRDefault="00A90B29" w:rsidP="001201E7">
      <w:r>
        <w:t>β) Ο σημαντικότερος λόγιος ήταν ο Φώτιος.</w:t>
      </w:r>
    </w:p>
    <w:p w:rsidR="00A90B29" w:rsidRDefault="00A90B29" w:rsidP="001201E7">
      <w:r>
        <w:t xml:space="preserve">γ) Το έργο </w:t>
      </w:r>
      <w:proofErr w:type="spellStart"/>
      <w:r>
        <w:t>Μυριόβιβλος</w:t>
      </w:r>
      <w:proofErr w:type="spellEnd"/>
      <w:r>
        <w:t xml:space="preserve"> περιέχει αποσπάσματα  από τη Βίβλο.</w:t>
      </w:r>
    </w:p>
    <w:p w:rsidR="00A90B29" w:rsidRDefault="00A90B29" w:rsidP="001201E7">
      <w:pPr>
        <w:rPr>
          <w:u w:val="single"/>
        </w:rPr>
      </w:pPr>
      <w:r>
        <w:t xml:space="preserve">9.  </w:t>
      </w:r>
      <w:r w:rsidRPr="00A90B29">
        <w:rPr>
          <w:u w:val="single"/>
        </w:rPr>
        <w:t xml:space="preserve">Η ΔΙΑΔΟΣΗ ΤΟΥ ΧΡΙΣΤΙΑΝΙΣΜΟΥ ΣΤΟΥΣ </w:t>
      </w:r>
      <w:r>
        <w:rPr>
          <w:u w:val="single"/>
        </w:rPr>
        <w:t>ΜΟΡΑΒΟΥΣ (Σλάβους)</w:t>
      </w:r>
      <w:r w:rsidRPr="00A90B29">
        <w:rPr>
          <w:u w:val="single"/>
        </w:rPr>
        <w:t>ΚΑΙ ΒΟΥΛΓΑΡΟΥΣ</w:t>
      </w:r>
    </w:p>
    <w:p w:rsidR="00A90B29" w:rsidRDefault="00A90B29" w:rsidP="001201E7">
      <w:r>
        <w:t xml:space="preserve">α) Ο </w:t>
      </w:r>
      <w:proofErr w:type="spellStart"/>
      <w:r>
        <w:t>Ραστισλάβος</w:t>
      </w:r>
      <w:proofErr w:type="spellEnd"/>
      <w:r>
        <w:t xml:space="preserve">  ζήτησε από το Βυζάντιο ιεραπόστολους , για να διδάξουν στο λαό τον Χριστιανισμό (862/3). </w:t>
      </w:r>
    </w:p>
    <w:p w:rsidR="00A90B29" w:rsidRDefault="00A90B29" w:rsidP="001201E7">
      <w:r>
        <w:t>β) Ο Μεθόδιος και ο Κωνσταντίνος οργάνωσαν την σλαβική εκκλησία.</w:t>
      </w:r>
    </w:p>
    <w:p w:rsidR="00A90B29" w:rsidRDefault="00A90B29" w:rsidP="001201E7">
      <w:r>
        <w:t xml:space="preserve">γ) Με τη σύνοδο του 867 η εκκλησία της Βουλγαρίας υπάχθηκε οριστικά στη δικαιοδοσία του Πατριαρχείου </w:t>
      </w:r>
      <w:r w:rsidR="00C63513">
        <w:t>Κωνσταντινούπολης.</w:t>
      </w:r>
    </w:p>
    <w:p w:rsidR="00AA6044" w:rsidRDefault="00AA6044" w:rsidP="001201E7"/>
    <w:p w:rsidR="00AA6044" w:rsidRDefault="00AA6044" w:rsidP="001201E7"/>
    <w:p w:rsidR="00F2285A" w:rsidRPr="00F2285A" w:rsidRDefault="00AA6044" w:rsidP="001201E7">
      <w:pPr>
        <w:rPr>
          <w:u w:val="single"/>
        </w:rPr>
      </w:pPr>
      <w:r>
        <w:lastRenderedPageBreak/>
        <w:t xml:space="preserve">10. </w:t>
      </w:r>
      <w:r w:rsidRPr="00AA6044">
        <w:rPr>
          <w:u w:val="single"/>
        </w:rPr>
        <w:t>Η ΙΔΡΥΣΗ, ΕΞΕΛΙΞΗ ΚΑΙ Ο ΕΚΧΡΙΣΤΙΑΝΙΣΜΟΣ ΤΟΥ ΡΩΣΙΚΟΥ ΚΡΑΤΟΥΣ</w:t>
      </w:r>
      <w:r w:rsidR="00F2285A">
        <w:rPr>
          <w:u w:val="single"/>
        </w:rPr>
        <w:t xml:space="preserve"> ( σελ: 43-44)</w:t>
      </w:r>
    </w:p>
    <w:p w:rsidR="00AA6044" w:rsidRDefault="00AA6044" w:rsidP="001201E7">
      <w:r>
        <w:t xml:space="preserve">α) Το νέο έθνος πήρε από τους </w:t>
      </w:r>
      <w:proofErr w:type="spellStart"/>
      <w:r>
        <w:t>Ρως</w:t>
      </w:r>
      <w:proofErr w:type="spellEnd"/>
      <w:r>
        <w:t xml:space="preserve"> το όνομα  και τη κρατική οργάνωση και από τους Σλάβους  τη γλώσσα και τη λαϊκή βάση. </w:t>
      </w:r>
    </w:p>
    <w:p w:rsidR="00103A34" w:rsidRDefault="00103A34" w:rsidP="001201E7">
      <w:r>
        <w:t>β) Οι Ρώσοι βαπτίστηκαν ομαδικά (989)</w:t>
      </w:r>
    </w:p>
    <w:p w:rsidR="00F2285A" w:rsidRDefault="00F2285A" w:rsidP="001201E7">
      <w:pPr>
        <w:rPr>
          <w:u w:val="single"/>
        </w:rPr>
      </w:pPr>
      <w:r>
        <w:t xml:space="preserve">11.  </w:t>
      </w:r>
      <w:r w:rsidRPr="00F2285A">
        <w:rPr>
          <w:u w:val="single"/>
        </w:rPr>
        <w:t>ΟΙ ΕΞΕΛΙΞΕΙΣ ΣΤΗΝ ΟΙΚΟΝΟΜΙΑ ΚΑΙ ΤΗΝ ΚΟΙΝΩΝΙΑ (σελ: 48-49)</w:t>
      </w:r>
    </w:p>
    <w:p w:rsidR="00F2285A" w:rsidRDefault="00F2285A" w:rsidP="001201E7">
      <w:r>
        <w:t>α) Οι  πάροικοι ήταν καλλιεργητές που ήταν δεμένοι με τη γη ή είχαν προσωπική εξάρτηση από τους κυρίους τους.</w:t>
      </w:r>
    </w:p>
    <w:p w:rsidR="00F2285A" w:rsidRDefault="00F2285A" w:rsidP="001201E7">
      <w:r>
        <w:t>β) Τα μεγάλα κτήματα ήταν ενιαίες εκτάσεις που τα  καλλιεργούσαν οι πάροικοι.</w:t>
      </w:r>
    </w:p>
    <w:p w:rsidR="00F2285A" w:rsidRDefault="00F2285A" w:rsidP="001201E7">
      <w:r>
        <w:t>γ)</w:t>
      </w:r>
      <w:r w:rsidR="00770808">
        <w:t xml:space="preserve"> Οι έμποροι και οι βιοτέχνες ήταν οργανωμένοι σε συντεχνίες ή επαγγελματικά σωματεία.</w:t>
      </w:r>
    </w:p>
    <w:p w:rsidR="00770808" w:rsidRDefault="00770808" w:rsidP="001201E7">
      <w:r>
        <w:t>δ) Το βυζαντινό εξωτερικό εμπόριο γνωρίζει συρρίκνωση τον 10</w:t>
      </w:r>
      <w:r w:rsidRPr="00770808">
        <w:rPr>
          <w:vertAlign w:val="superscript"/>
        </w:rPr>
        <w:t>ο</w:t>
      </w:r>
      <w:r>
        <w:t xml:space="preserve"> αιώνα.</w:t>
      </w:r>
    </w:p>
    <w:p w:rsidR="00770808" w:rsidRDefault="00D62BD9" w:rsidP="001201E7">
      <w:pPr>
        <w:rPr>
          <w:u w:val="single"/>
        </w:rPr>
      </w:pPr>
      <w:r>
        <w:t xml:space="preserve">12. </w:t>
      </w:r>
      <w:r w:rsidRPr="00D62BD9">
        <w:rPr>
          <w:u w:val="single"/>
        </w:rPr>
        <w:t>Η ΝΟΜΟΘΕΣΙΑ ΤΗΣ ΜΑΚΕΔΟΝΙΚΗΣ ΔΥΝΑΣΤΕΙΑΣ ΚΑΙ Η ΣΥΓΚΡΟΥΣΗ ΤΗΣ ΜΕ ΤΟΥΣ ΔΥΝΑΤΟΥΣ. (σελ: 50)</w:t>
      </w:r>
    </w:p>
    <w:p w:rsidR="00D62BD9" w:rsidRDefault="00D62BD9" w:rsidP="001201E7">
      <w:r>
        <w:t>α) Οι Δυνατοί ήταν μεγάλοι γαιοκτήμονες.</w:t>
      </w:r>
    </w:p>
    <w:p w:rsidR="00D62BD9" w:rsidRPr="00D62BD9" w:rsidRDefault="00D62BD9" w:rsidP="001201E7">
      <w:r>
        <w:t>β) Οι αυτοκράτορες προσπάθησαν με τις Νεαρές τους να προστατεύσουν την αγροτική κοινότητα και τους ελεύθερους καλλιεργητές.</w:t>
      </w:r>
    </w:p>
    <w:p w:rsidR="00CD7B6D" w:rsidRPr="00AA6044" w:rsidRDefault="00CD7B6D" w:rsidP="001201E7">
      <w:pPr>
        <w:rPr>
          <w:u w:val="single"/>
        </w:rPr>
      </w:pPr>
    </w:p>
    <w:p w:rsidR="00584C49" w:rsidRPr="007402E6" w:rsidRDefault="00584C49" w:rsidP="001201E7">
      <w:pPr>
        <w:rPr>
          <w:u w:val="single"/>
        </w:rPr>
      </w:pPr>
    </w:p>
    <w:p w:rsidR="001201E7" w:rsidRPr="001201E7" w:rsidRDefault="001201E7" w:rsidP="001201E7"/>
    <w:sectPr w:rsidR="001201E7" w:rsidRPr="001201E7" w:rsidSect="009D3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3E93"/>
    <w:multiLevelType w:val="hybridMultilevel"/>
    <w:tmpl w:val="F0628A44"/>
    <w:lvl w:ilvl="0" w:tplc="429A817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925" w:hanging="360"/>
      </w:pPr>
    </w:lvl>
    <w:lvl w:ilvl="2" w:tplc="0408001B" w:tentative="1">
      <w:start w:val="1"/>
      <w:numFmt w:val="lowerRoman"/>
      <w:lvlText w:val="%3."/>
      <w:lvlJc w:val="right"/>
      <w:pPr>
        <w:ind w:left="3645" w:hanging="180"/>
      </w:pPr>
    </w:lvl>
    <w:lvl w:ilvl="3" w:tplc="0408000F" w:tentative="1">
      <w:start w:val="1"/>
      <w:numFmt w:val="decimal"/>
      <w:lvlText w:val="%4."/>
      <w:lvlJc w:val="left"/>
      <w:pPr>
        <w:ind w:left="4365" w:hanging="360"/>
      </w:pPr>
    </w:lvl>
    <w:lvl w:ilvl="4" w:tplc="04080019" w:tentative="1">
      <w:start w:val="1"/>
      <w:numFmt w:val="lowerLetter"/>
      <w:lvlText w:val="%5."/>
      <w:lvlJc w:val="left"/>
      <w:pPr>
        <w:ind w:left="5085" w:hanging="360"/>
      </w:pPr>
    </w:lvl>
    <w:lvl w:ilvl="5" w:tplc="0408001B" w:tentative="1">
      <w:start w:val="1"/>
      <w:numFmt w:val="lowerRoman"/>
      <w:lvlText w:val="%6."/>
      <w:lvlJc w:val="right"/>
      <w:pPr>
        <w:ind w:left="5805" w:hanging="180"/>
      </w:pPr>
    </w:lvl>
    <w:lvl w:ilvl="6" w:tplc="0408000F" w:tentative="1">
      <w:start w:val="1"/>
      <w:numFmt w:val="decimal"/>
      <w:lvlText w:val="%7."/>
      <w:lvlJc w:val="left"/>
      <w:pPr>
        <w:ind w:left="6525" w:hanging="360"/>
      </w:pPr>
    </w:lvl>
    <w:lvl w:ilvl="7" w:tplc="04080019" w:tentative="1">
      <w:start w:val="1"/>
      <w:numFmt w:val="lowerLetter"/>
      <w:lvlText w:val="%8."/>
      <w:lvlJc w:val="left"/>
      <w:pPr>
        <w:ind w:left="7245" w:hanging="360"/>
      </w:pPr>
    </w:lvl>
    <w:lvl w:ilvl="8" w:tplc="0408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716449D9"/>
    <w:multiLevelType w:val="hybridMultilevel"/>
    <w:tmpl w:val="1A9C4FFE"/>
    <w:lvl w:ilvl="0" w:tplc="01DCA86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65" w:hanging="360"/>
      </w:pPr>
    </w:lvl>
    <w:lvl w:ilvl="2" w:tplc="0408001B" w:tentative="1">
      <w:start w:val="1"/>
      <w:numFmt w:val="lowerRoman"/>
      <w:lvlText w:val="%3."/>
      <w:lvlJc w:val="right"/>
      <w:pPr>
        <w:ind w:left="3285" w:hanging="180"/>
      </w:pPr>
    </w:lvl>
    <w:lvl w:ilvl="3" w:tplc="0408000F" w:tentative="1">
      <w:start w:val="1"/>
      <w:numFmt w:val="decimal"/>
      <w:lvlText w:val="%4."/>
      <w:lvlJc w:val="left"/>
      <w:pPr>
        <w:ind w:left="4005" w:hanging="360"/>
      </w:pPr>
    </w:lvl>
    <w:lvl w:ilvl="4" w:tplc="04080019" w:tentative="1">
      <w:start w:val="1"/>
      <w:numFmt w:val="lowerLetter"/>
      <w:lvlText w:val="%5."/>
      <w:lvlJc w:val="left"/>
      <w:pPr>
        <w:ind w:left="4725" w:hanging="360"/>
      </w:pPr>
    </w:lvl>
    <w:lvl w:ilvl="5" w:tplc="0408001B" w:tentative="1">
      <w:start w:val="1"/>
      <w:numFmt w:val="lowerRoman"/>
      <w:lvlText w:val="%6."/>
      <w:lvlJc w:val="right"/>
      <w:pPr>
        <w:ind w:left="5445" w:hanging="180"/>
      </w:pPr>
    </w:lvl>
    <w:lvl w:ilvl="6" w:tplc="0408000F" w:tentative="1">
      <w:start w:val="1"/>
      <w:numFmt w:val="decimal"/>
      <w:lvlText w:val="%7."/>
      <w:lvlJc w:val="left"/>
      <w:pPr>
        <w:ind w:left="6165" w:hanging="360"/>
      </w:pPr>
    </w:lvl>
    <w:lvl w:ilvl="7" w:tplc="04080019" w:tentative="1">
      <w:start w:val="1"/>
      <w:numFmt w:val="lowerLetter"/>
      <w:lvlText w:val="%8."/>
      <w:lvlJc w:val="left"/>
      <w:pPr>
        <w:ind w:left="6885" w:hanging="360"/>
      </w:pPr>
    </w:lvl>
    <w:lvl w:ilvl="8" w:tplc="0408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862"/>
    <w:rsid w:val="00085A1C"/>
    <w:rsid w:val="00103A34"/>
    <w:rsid w:val="001201E7"/>
    <w:rsid w:val="002D3F4D"/>
    <w:rsid w:val="002E247B"/>
    <w:rsid w:val="003B6122"/>
    <w:rsid w:val="003C015B"/>
    <w:rsid w:val="00584C49"/>
    <w:rsid w:val="005E5732"/>
    <w:rsid w:val="007402E6"/>
    <w:rsid w:val="007544A1"/>
    <w:rsid w:val="00770808"/>
    <w:rsid w:val="007D54EC"/>
    <w:rsid w:val="009D3B73"/>
    <w:rsid w:val="009D51DB"/>
    <w:rsid w:val="00A54558"/>
    <w:rsid w:val="00A90B29"/>
    <w:rsid w:val="00AA6044"/>
    <w:rsid w:val="00BA5DC2"/>
    <w:rsid w:val="00C63513"/>
    <w:rsid w:val="00CC2B3F"/>
    <w:rsid w:val="00CD7B6D"/>
    <w:rsid w:val="00CE09B5"/>
    <w:rsid w:val="00D62BD9"/>
    <w:rsid w:val="00F02862"/>
    <w:rsid w:val="00F2285A"/>
    <w:rsid w:val="00F9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tinahatzi1@gmail.com</dc:creator>
  <cp:lastModifiedBy>tinahatzi1@gmail.com</cp:lastModifiedBy>
  <cp:revision>2</cp:revision>
  <dcterms:created xsi:type="dcterms:W3CDTF">2020-03-18T14:52:00Z</dcterms:created>
  <dcterms:modified xsi:type="dcterms:W3CDTF">2020-03-18T14:52:00Z</dcterms:modified>
</cp:coreProperties>
</file>